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Додаткова угода №</w:t>
      </w:r>
      <w:r>
        <w:rPr>
          <w:color w:val="000000"/>
          <w:sz w:val="22"/>
          <w:szCs w:val="22"/>
          <w:lang w:val="ru-RU"/>
        </w:rPr>
        <w:t>1</w:t>
      </w:r>
    </w:p>
    <w:p w:rsidR="00AE56BD" w:rsidRDefault="00567F8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Договору №____/</w:t>
      </w:r>
      <w:r w:rsidR="00ED50B4">
        <w:rPr>
          <w:color w:val="000000"/>
          <w:sz w:val="22"/>
          <w:szCs w:val="22"/>
        </w:rPr>
        <w:t>___</w:t>
      </w:r>
      <w:r w:rsidR="00AE56BD">
        <w:rPr>
          <w:color w:val="000000"/>
          <w:sz w:val="22"/>
          <w:szCs w:val="22"/>
        </w:rPr>
        <w:t>/__-</w:t>
      </w:r>
      <w:r w:rsidR="00706F07">
        <w:rPr>
          <w:color w:val="000000"/>
          <w:sz w:val="22"/>
          <w:szCs w:val="22"/>
        </w:rPr>
        <w:t>П від “____” ____________ 201__</w:t>
      </w:r>
      <w:r w:rsidR="00AE56BD">
        <w:rPr>
          <w:color w:val="000000"/>
          <w:sz w:val="22"/>
          <w:szCs w:val="22"/>
        </w:rPr>
        <w:t xml:space="preserve"> р.</w:t>
      </w:r>
    </w:p>
    <w:p w:rsidR="00AE56BD" w:rsidRDefault="00AE56BD">
      <w:pPr>
        <w:jc w:val="center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між </w:t>
      </w:r>
      <w:r w:rsidR="009810A7" w:rsidRPr="009810A7">
        <w:rPr>
          <w:i/>
          <w:iCs/>
          <w:color w:val="000000"/>
          <w:sz w:val="22"/>
          <w:szCs w:val="22"/>
        </w:rPr>
        <w:t>ГО “</w:t>
      </w:r>
      <w:r w:rsidR="007A6E4B">
        <w:rPr>
          <w:i/>
          <w:iCs/>
          <w:color w:val="000000"/>
          <w:sz w:val="22"/>
          <w:szCs w:val="22"/>
        </w:rPr>
        <w:t>О</w:t>
      </w:r>
      <w:r>
        <w:rPr>
          <w:i/>
          <w:iCs/>
          <w:color w:val="000000"/>
          <w:sz w:val="22"/>
          <w:szCs w:val="22"/>
        </w:rPr>
        <w:t xml:space="preserve">б’єднання </w:t>
      </w:r>
      <w:r w:rsidR="007A6E4B">
        <w:rPr>
          <w:i/>
          <w:iCs/>
          <w:color w:val="000000"/>
          <w:sz w:val="22"/>
          <w:szCs w:val="22"/>
        </w:rPr>
        <w:t>колективного управління</w:t>
      </w:r>
      <w:r>
        <w:rPr>
          <w:i/>
          <w:iCs/>
          <w:color w:val="000000"/>
          <w:sz w:val="22"/>
          <w:szCs w:val="22"/>
        </w:rPr>
        <w:t xml:space="preserve"> “Оберіг” та </w:t>
      </w:r>
    </w:p>
    <w:p w:rsidR="00AE56BD" w:rsidRDefault="00AE56BD">
      <w:pPr>
        <w:jc w:val="center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</w:t>
      </w: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м.</w:t>
      </w:r>
      <w:r w:rsidR="00567F8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Київ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“____” _____________ 201__ р.</w:t>
      </w: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Даною додатковою угодою №1 Сторони досягли домовленості про наступне:</w:t>
      </w: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AE56BD" w:rsidRDefault="00AE56BD">
      <w:pPr>
        <w:ind w:firstLine="540"/>
        <w:rPr>
          <w:color w:val="000000"/>
          <w:sz w:val="22"/>
          <w:szCs w:val="22"/>
        </w:rPr>
      </w:pPr>
    </w:p>
    <w:p w:rsidR="00EF1D81" w:rsidRPr="00EF1D81" w:rsidRDefault="00AE56BD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ED50B4">
        <w:rPr>
          <w:color w:val="000000"/>
          <w:sz w:val="22"/>
          <w:szCs w:val="22"/>
          <w:lang w:val="ru-RU"/>
        </w:rPr>
        <w:t xml:space="preserve">Внести </w:t>
      </w:r>
      <w:r w:rsidR="00ED50B4" w:rsidRPr="00EF1D81">
        <w:rPr>
          <w:color w:val="000000"/>
          <w:sz w:val="22"/>
          <w:szCs w:val="22"/>
        </w:rPr>
        <w:t>зміни</w:t>
      </w:r>
      <w:r w:rsidR="00ED50B4">
        <w:rPr>
          <w:color w:val="000000"/>
          <w:sz w:val="22"/>
          <w:szCs w:val="22"/>
        </w:rPr>
        <w:t xml:space="preserve"> в частину преамбули Договору щодо закладів, на які поширюється чинність договору, виклавши строку «</w:t>
      </w:r>
      <w:r w:rsidR="00ED50B4" w:rsidRPr="00AE5B94">
        <w:rPr>
          <w:color w:val="000000"/>
          <w:sz w:val="22"/>
          <w:szCs w:val="22"/>
        </w:rPr>
        <w:t>заклади (на момент підписання договору)</w:t>
      </w:r>
      <w:r w:rsidR="00ED50B4">
        <w:rPr>
          <w:color w:val="000000"/>
          <w:sz w:val="22"/>
          <w:szCs w:val="22"/>
        </w:rPr>
        <w:t xml:space="preserve">» в наступній редакції: </w:t>
      </w:r>
      <w:r w:rsidR="00EF1D81">
        <w:rPr>
          <w:color w:val="000000"/>
          <w:sz w:val="22"/>
          <w:szCs w:val="22"/>
        </w:rPr>
        <w:t xml:space="preserve"> </w:t>
      </w:r>
    </w:p>
    <w:p w:rsidR="00EF1D81" w:rsidRPr="003F2A32" w:rsidRDefault="00EF1D81" w:rsidP="003F2A32">
      <w:pPr>
        <w:tabs>
          <w:tab w:val="left" w:pos="426"/>
        </w:tabs>
        <w:ind w:firstLine="0"/>
        <w:rPr>
          <w:color w:val="000000"/>
          <w:sz w:val="22"/>
          <w:szCs w:val="22"/>
        </w:rPr>
      </w:pPr>
      <w:r w:rsidRPr="003F2A32">
        <w:rPr>
          <w:color w:val="000000"/>
          <w:sz w:val="22"/>
          <w:szCs w:val="22"/>
        </w:rPr>
        <w:t>“</w:t>
      </w:r>
      <w:r w:rsidR="003F2A32" w:rsidRPr="003F2A32">
        <w:rPr>
          <w:color w:val="000000"/>
          <w:sz w:val="22"/>
          <w:szCs w:val="22"/>
        </w:rPr>
        <w:t xml:space="preserve"> заклади/об’єкти (на момент підписання договору):</w:t>
      </w:r>
      <w:r w:rsidRPr="003F2A32">
        <w:rPr>
          <w:color w:val="000000"/>
          <w:sz w:val="22"/>
          <w:szCs w:val="22"/>
        </w:rPr>
        <w:t xml:space="preserve"> _____</w:t>
      </w:r>
      <w:r w:rsidR="003F2A32">
        <w:rPr>
          <w:color w:val="000000"/>
          <w:sz w:val="22"/>
          <w:szCs w:val="22"/>
          <w:lang w:val="ru-RU"/>
        </w:rPr>
        <w:t>_</w:t>
      </w:r>
      <w:r w:rsidRPr="003F2A32">
        <w:rPr>
          <w:color w:val="000000"/>
          <w:sz w:val="22"/>
          <w:szCs w:val="22"/>
        </w:rPr>
        <w:t>_</w:t>
      </w:r>
      <w:r w:rsidR="003F2A32">
        <w:rPr>
          <w:color w:val="000000"/>
          <w:sz w:val="22"/>
          <w:szCs w:val="22"/>
        </w:rPr>
        <w:t>________________</w:t>
      </w:r>
      <w:r w:rsidR="003F2A32">
        <w:rPr>
          <w:color w:val="000000"/>
          <w:sz w:val="22"/>
          <w:szCs w:val="22"/>
          <w:lang w:val="ru-RU"/>
        </w:rPr>
        <w:t>___</w:t>
      </w:r>
      <w:r w:rsidR="003F2A32">
        <w:rPr>
          <w:color w:val="000000"/>
          <w:sz w:val="22"/>
          <w:szCs w:val="22"/>
        </w:rPr>
        <w:t>______</w:t>
      </w:r>
    </w:p>
    <w:p w:rsidR="00EF1D81" w:rsidRPr="00C7106E" w:rsidRDefault="00EF1D81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</w:p>
    <w:p w:rsidR="00EF1D81" w:rsidRPr="00C7106E" w:rsidRDefault="00EF1D81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_________________</w:t>
      </w:r>
    </w:p>
    <w:p w:rsidR="00EF1D81" w:rsidRPr="00EF1D81" w:rsidRDefault="00EF1D81" w:rsidP="003F2A32">
      <w:pPr>
        <w:ind w:firstLine="0"/>
        <w:rPr>
          <w:color w:val="000000"/>
          <w:sz w:val="22"/>
          <w:szCs w:val="22"/>
          <w:lang w:val="ru-RU"/>
        </w:rPr>
      </w:pPr>
    </w:p>
    <w:p w:rsidR="00EF1D81" w:rsidRPr="00C7106E" w:rsidRDefault="00EF1D81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________________</w:t>
      </w:r>
    </w:p>
    <w:p w:rsidR="00EF1D81" w:rsidRDefault="00EF1D81" w:rsidP="003F2A32">
      <w:pPr>
        <w:ind w:firstLine="0"/>
        <w:rPr>
          <w:color w:val="000000"/>
          <w:sz w:val="22"/>
          <w:szCs w:val="22"/>
          <w:lang w:val="ru-RU"/>
        </w:rPr>
      </w:pPr>
    </w:p>
    <w:p w:rsidR="00B418AB" w:rsidRPr="00C7106E" w:rsidRDefault="00B418AB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______________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</w:t>
      </w:r>
    </w:p>
    <w:p w:rsidR="00B418AB" w:rsidRPr="00EF1D81" w:rsidRDefault="00B418AB" w:rsidP="003F2A32">
      <w:pPr>
        <w:ind w:firstLine="0"/>
        <w:rPr>
          <w:color w:val="000000"/>
          <w:sz w:val="22"/>
          <w:szCs w:val="22"/>
          <w:lang w:val="ru-RU"/>
        </w:rPr>
      </w:pPr>
    </w:p>
    <w:p w:rsidR="00B418AB" w:rsidRPr="00C7106E" w:rsidRDefault="00B418AB" w:rsidP="003F2A32">
      <w:pPr>
        <w:tabs>
          <w:tab w:val="left" w:pos="426"/>
        </w:tabs>
        <w:ind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___________________________________________________________________________</w:t>
      </w:r>
      <w:r w:rsidRPr="00C7106E">
        <w:rPr>
          <w:color w:val="000000"/>
          <w:sz w:val="17"/>
          <w:szCs w:val="17"/>
        </w:rPr>
        <w:t>_________</w:t>
      </w:r>
      <w:r w:rsidR="003F2A32">
        <w:rPr>
          <w:color w:val="000000"/>
          <w:sz w:val="17"/>
          <w:szCs w:val="17"/>
          <w:lang w:val="ru-RU"/>
        </w:rPr>
        <w:t>_____</w:t>
      </w:r>
      <w:r w:rsidRPr="00C7106E">
        <w:rPr>
          <w:color w:val="000000"/>
          <w:sz w:val="17"/>
          <w:szCs w:val="17"/>
        </w:rPr>
        <w:t>_________</w:t>
      </w:r>
    </w:p>
    <w:p w:rsidR="00B418AB" w:rsidRDefault="00B418AB">
      <w:pPr>
        <w:ind w:firstLine="540"/>
        <w:rPr>
          <w:color w:val="000000"/>
          <w:sz w:val="22"/>
          <w:szCs w:val="22"/>
        </w:rPr>
      </w:pPr>
    </w:p>
    <w:p w:rsidR="00AE56BD" w:rsidRDefault="00EF1D81">
      <w:pPr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 xml:space="preserve">2. </w:t>
      </w:r>
      <w:r w:rsidR="00AE56BD">
        <w:rPr>
          <w:color w:val="000000"/>
          <w:sz w:val="22"/>
          <w:szCs w:val="22"/>
        </w:rPr>
        <w:t>Викласти п.</w:t>
      </w:r>
      <w:r w:rsidR="00883DE8">
        <w:rPr>
          <w:color w:val="000000"/>
          <w:sz w:val="22"/>
          <w:szCs w:val="22"/>
        </w:rPr>
        <w:t>2.</w:t>
      </w:r>
      <w:r w:rsidR="00AE56BD">
        <w:rPr>
          <w:color w:val="000000"/>
          <w:sz w:val="22"/>
          <w:szCs w:val="22"/>
        </w:rPr>
        <w:t>1.3. додатку №</w:t>
      </w:r>
      <w:r w:rsidR="0013162D">
        <w:rPr>
          <w:color w:val="000000"/>
          <w:sz w:val="22"/>
          <w:szCs w:val="22"/>
        </w:rPr>
        <w:t>1</w:t>
      </w:r>
      <w:r w:rsidR="00AE56BD">
        <w:rPr>
          <w:color w:val="000000"/>
          <w:sz w:val="22"/>
          <w:szCs w:val="22"/>
        </w:rPr>
        <w:t xml:space="preserve"> до Договору в наступній редакції:</w:t>
      </w:r>
    </w:p>
    <w:p w:rsidR="009810A7" w:rsidRPr="009810A7" w:rsidRDefault="00AE56BD" w:rsidP="009810A7">
      <w:pPr>
        <w:rPr>
          <w:color w:val="000000"/>
          <w:sz w:val="22"/>
          <w:szCs w:val="22"/>
        </w:rPr>
      </w:pPr>
      <w:r w:rsidRPr="009810A7">
        <w:rPr>
          <w:rFonts w:eastAsia="Arial"/>
          <w:sz w:val="22"/>
          <w:szCs w:val="22"/>
        </w:rPr>
        <w:t>“</w:t>
      </w:r>
      <w:r w:rsidR="009810A7" w:rsidRPr="009810A7">
        <w:rPr>
          <w:color w:val="000000"/>
          <w:sz w:val="22"/>
          <w:szCs w:val="22"/>
        </w:rPr>
        <w:t>2.1.3. Сторони за метою зручності здійснення платежів, враховуючи наявну на ринку практику, здійснивши аналіз РД Платника за попередні періоди, беручи до уваги характер комерційного використання об’єктів встановили фіксовану СВ у розмірі _______ __________________________ гривень в місяць.</w:t>
      </w:r>
    </w:p>
    <w:p w:rsidR="005D6AE5" w:rsidRPr="00C86915" w:rsidRDefault="005D6AE5" w:rsidP="005D6AE5">
      <w:pPr>
        <w:ind w:firstLine="426"/>
        <w:rPr>
          <w:color w:val="000000"/>
          <w:sz w:val="22"/>
          <w:szCs w:val="22"/>
        </w:rPr>
      </w:pPr>
      <w:r w:rsidRPr="00C86915">
        <w:rPr>
          <w:color w:val="000000"/>
          <w:sz w:val="22"/>
          <w:szCs w:val="22"/>
        </w:rPr>
        <w:t xml:space="preserve">У разі застосування фіксованої СВ, така СВ щорічно на початку кожного року автоматично збільшується на розмір індексу інфляції, встановлений за попередній рік. Також фіксована СВ переглядається у разі зміни кількості закладів/об’єктів </w:t>
      </w:r>
      <w:r>
        <w:rPr>
          <w:color w:val="000000"/>
          <w:sz w:val="22"/>
          <w:szCs w:val="22"/>
        </w:rPr>
        <w:t>Платник</w:t>
      </w:r>
      <w:r w:rsidRPr="00C86915">
        <w:rPr>
          <w:color w:val="000000"/>
          <w:sz w:val="22"/>
          <w:szCs w:val="22"/>
        </w:rPr>
        <w:t xml:space="preserve">а. Виходячи з цього, </w:t>
      </w:r>
      <w:r>
        <w:rPr>
          <w:color w:val="000000"/>
          <w:sz w:val="22"/>
          <w:szCs w:val="22"/>
        </w:rPr>
        <w:t>Платник</w:t>
      </w:r>
      <w:r w:rsidRPr="00C86915">
        <w:rPr>
          <w:color w:val="000000"/>
          <w:sz w:val="22"/>
          <w:szCs w:val="22"/>
        </w:rPr>
        <w:t xml:space="preserve"> зобов'язаний до початку функціонування нового закладу або до закриття функціонуючого закладу/об’єкту попередити про такий факт Організацію. Якщо </w:t>
      </w:r>
      <w:r>
        <w:rPr>
          <w:color w:val="000000"/>
          <w:sz w:val="22"/>
          <w:szCs w:val="22"/>
        </w:rPr>
        <w:t>Платник</w:t>
      </w:r>
      <w:r w:rsidRPr="00C86915">
        <w:rPr>
          <w:color w:val="000000"/>
          <w:sz w:val="22"/>
          <w:szCs w:val="22"/>
        </w:rPr>
        <w:t xml:space="preserve"> не попередив про новий заклад/об’єкт, вважається, що він не сплачував за нього. При цьому вважається, що сума доходу від прав (винагорода) за такий заклад/об’єкт дорівнює сумі чинній СВ, тому </w:t>
      </w:r>
      <w:r>
        <w:rPr>
          <w:color w:val="000000"/>
          <w:sz w:val="22"/>
          <w:szCs w:val="22"/>
        </w:rPr>
        <w:t>Платник</w:t>
      </w:r>
      <w:bookmarkStart w:id="0" w:name="_GoBack"/>
      <w:bookmarkEnd w:id="0"/>
      <w:r w:rsidRPr="00C86915">
        <w:rPr>
          <w:color w:val="000000"/>
          <w:sz w:val="22"/>
          <w:szCs w:val="22"/>
        </w:rPr>
        <w:t xml:space="preserve"> зобов’язується сплатити відповідну заборгованість за період та аналогічну суму, як штраф”.</w:t>
      </w:r>
    </w:p>
    <w:p w:rsidR="00AE56BD" w:rsidRPr="003F2A32" w:rsidRDefault="00AE56BD">
      <w:pPr>
        <w:ind w:firstLine="540"/>
        <w:rPr>
          <w:color w:val="000000"/>
          <w:sz w:val="22"/>
          <w:szCs w:val="22"/>
        </w:rPr>
      </w:pPr>
    </w:p>
    <w:p w:rsidR="00AE56BD" w:rsidRDefault="00EF1D81">
      <w:pPr>
        <w:pStyle w:val="21"/>
        <w:rPr>
          <w:sz w:val="22"/>
          <w:szCs w:val="22"/>
        </w:rPr>
      </w:pPr>
      <w:r w:rsidRPr="003F2A32">
        <w:rPr>
          <w:rFonts w:ascii="Arial" w:hAnsi="Arial" w:cs="Arial"/>
          <w:color w:val="000000"/>
          <w:sz w:val="22"/>
          <w:szCs w:val="22"/>
        </w:rPr>
        <w:t>3</w:t>
      </w:r>
      <w:r w:rsidR="00AE56BD" w:rsidRPr="003F2A32">
        <w:rPr>
          <w:rFonts w:ascii="Arial" w:hAnsi="Arial" w:cs="Arial"/>
          <w:color w:val="000000"/>
          <w:sz w:val="22"/>
          <w:szCs w:val="22"/>
        </w:rPr>
        <w:t>. Цей додаток складено у 2 ідентичних примірниках. Він набирає чинності з моменту</w:t>
      </w:r>
      <w:r w:rsidR="00AE56BD">
        <w:rPr>
          <w:rFonts w:ascii="Arial" w:hAnsi="Arial" w:cs="Arial"/>
          <w:sz w:val="22"/>
          <w:szCs w:val="22"/>
        </w:rPr>
        <w:t xml:space="preserve"> його укладення.</w:t>
      </w:r>
    </w:p>
    <w:p w:rsidR="00AE56BD" w:rsidRDefault="00AE56BD">
      <w:pPr>
        <w:ind w:firstLine="708"/>
        <w:jc w:val="center"/>
        <w:rPr>
          <w:sz w:val="22"/>
          <w:szCs w:val="22"/>
        </w:rPr>
      </w:pPr>
    </w:p>
    <w:p w:rsidR="00AE56BD" w:rsidRDefault="00AE56BD">
      <w:pPr>
        <w:ind w:firstLine="708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AE56BD">
        <w:tc>
          <w:tcPr>
            <w:tcW w:w="4962" w:type="dxa"/>
            <w:shd w:val="clear" w:color="auto" w:fill="auto"/>
          </w:tcPr>
          <w:p w:rsidR="00AE56BD" w:rsidRDefault="00AE56BD">
            <w:pPr>
              <w:pStyle w:val="1"/>
              <w:jc w:val="center"/>
            </w:pPr>
            <w:r>
              <w:rPr>
                <w:color w:val="000000"/>
                <w:lang w:val="uk-UA"/>
              </w:rPr>
              <w:t>Організація</w:t>
            </w:r>
          </w:p>
          <w:p w:rsidR="007A6E4B" w:rsidRDefault="00AE56BD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 “</w:t>
            </w:r>
            <w:r w:rsidR="007A6E4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б’єднання </w:t>
            </w:r>
            <w:r w:rsidR="007A6E4B">
              <w:rPr>
                <w:sz w:val="22"/>
                <w:szCs w:val="22"/>
              </w:rPr>
              <w:t>колективного</w:t>
            </w:r>
          </w:p>
          <w:p w:rsidR="00AE56BD" w:rsidRDefault="007A6E4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</w:t>
            </w:r>
            <w:r w:rsidR="00AE56BD">
              <w:rPr>
                <w:sz w:val="22"/>
                <w:szCs w:val="22"/>
              </w:rPr>
              <w:t xml:space="preserve"> “Оберіг”</w:t>
            </w:r>
          </w:p>
          <w:p w:rsidR="00AE56BD" w:rsidRDefault="00AE56BD">
            <w:pPr>
              <w:rPr>
                <w:color w:val="000000"/>
                <w:sz w:val="22"/>
                <w:szCs w:val="22"/>
              </w:rPr>
            </w:pPr>
          </w:p>
          <w:p w:rsidR="00AE56BD" w:rsidRDefault="00AE56BD" w:rsidP="0013162D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9810A7">
              <w:rPr>
                <w:color w:val="000000"/>
                <w:sz w:val="22"/>
                <w:szCs w:val="22"/>
                <w:lang w:val="ru-RU"/>
              </w:rPr>
              <w:t>олова</w:t>
            </w:r>
            <w:r w:rsidR="0013162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Ступак С.К.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13162D" w:rsidRDefault="0013162D" w:rsidP="0013162D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13162D" w:rsidRDefault="0013162D" w:rsidP="0013162D">
            <w:pPr>
              <w:ind w:firstLine="0"/>
              <w:rPr>
                <w:color w:val="000000"/>
                <w:sz w:val="22"/>
                <w:szCs w:val="22"/>
              </w:rPr>
            </w:pPr>
          </w:p>
          <w:p w:rsidR="0013162D" w:rsidRDefault="0013162D" w:rsidP="0013162D">
            <w:pPr>
              <w:ind w:firstLine="0"/>
            </w:pPr>
            <w:r>
              <w:rPr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4961" w:type="dxa"/>
            <w:shd w:val="clear" w:color="auto" w:fill="auto"/>
          </w:tcPr>
          <w:p w:rsidR="00AE56BD" w:rsidRDefault="00AE56BD">
            <w:pPr>
              <w:pStyle w:val="2"/>
              <w:jc w:val="center"/>
              <w:rPr>
                <w:i/>
              </w:rPr>
            </w:pPr>
            <w:r>
              <w:rPr>
                <w:color w:val="000000"/>
              </w:rPr>
              <w:t>Платник</w:t>
            </w:r>
          </w:p>
          <w:p w:rsidR="00AE56BD" w:rsidRDefault="00AE56BD">
            <w:pPr>
              <w:rPr>
                <w:i/>
                <w:sz w:val="22"/>
                <w:szCs w:val="22"/>
              </w:rPr>
            </w:pPr>
          </w:p>
          <w:p w:rsidR="00AE56BD" w:rsidRDefault="00AE56BD">
            <w:pPr>
              <w:rPr>
                <w:sz w:val="22"/>
                <w:szCs w:val="22"/>
              </w:rPr>
            </w:pPr>
            <w:r>
              <w:rPr>
                <w:i/>
                <w:sz w:val="21"/>
                <w:szCs w:val="21"/>
              </w:rPr>
              <w:t>_</w:t>
            </w:r>
            <w:r w:rsidR="0013162D">
              <w:rPr>
                <w:i/>
                <w:sz w:val="21"/>
                <w:szCs w:val="21"/>
              </w:rPr>
              <w:t>______________________________</w:t>
            </w:r>
          </w:p>
          <w:p w:rsidR="00AE56BD" w:rsidRDefault="00AE56BD">
            <w:pPr>
              <w:rPr>
                <w:sz w:val="22"/>
                <w:szCs w:val="22"/>
              </w:rPr>
            </w:pPr>
          </w:p>
          <w:p w:rsidR="00AE56BD" w:rsidRDefault="00AE5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13162D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</w:t>
            </w:r>
          </w:p>
          <w:p w:rsidR="0013162D" w:rsidRDefault="0013162D">
            <w:pPr>
              <w:rPr>
                <w:sz w:val="22"/>
                <w:szCs w:val="22"/>
              </w:rPr>
            </w:pPr>
          </w:p>
          <w:p w:rsidR="0013162D" w:rsidRDefault="0013162D">
            <w:pPr>
              <w:rPr>
                <w:sz w:val="22"/>
                <w:szCs w:val="22"/>
              </w:rPr>
            </w:pPr>
          </w:p>
          <w:p w:rsidR="00AE56BD" w:rsidRDefault="00AE56BD">
            <w:r>
              <w:rPr>
                <w:sz w:val="22"/>
                <w:szCs w:val="22"/>
              </w:rPr>
              <w:t>_____________</w:t>
            </w:r>
            <w:r w:rsidR="0013162D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</w:p>
          <w:p w:rsidR="00AE56BD" w:rsidRDefault="00AE56BD"/>
        </w:tc>
      </w:tr>
    </w:tbl>
    <w:p w:rsidR="00AE56BD" w:rsidRDefault="00AE56BD">
      <w:pPr>
        <w:widowControl/>
        <w:ind w:firstLine="540"/>
        <w:rPr>
          <w:color w:val="000000"/>
          <w:sz w:val="22"/>
          <w:szCs w:val="22"/>
        </w:rPr>
      </w:pPr>
    </w:p>
    <w:p w:rsidR="00AE56BD" w:rsidRDefault="00AE56BD">
      <w:pPr>
        <w:widowControl/>
        <w:ind w:firstLine="540"/>
        <w:rPr>
          <w:color w:val="000000"/>
          <w:sz w:val="21"/>
          <w:szCs w:val="21"/>
        </w:rPr>
      </w:pPr>
    </w:p>
    <w:p w:rsidR="00AE56BD" w:rsidRDefault="00AE56BD">
      <w:pPr>
        <w:widowControl/>
        <w:ind w:firstLine="540"/>
        <w:rPr>
          <w:color w:val="000000"/>
          <w:sz w:val="21"/>
          <w:szCs w:val="21"/>
        </w:rPr>
      </w:pPr>
    </w:p>
    <w:p w:rsidR="00AE56BD" w:rsidRDefault="00AE56BD" w:rsidP="0013162D">
      <w:pPr>
        <w:ind w:firstLine="520"/>
      </w:pPr>
      <w:r>
        <w:rPr>
          <w:rFonts w:eastAsia="Arial"/>
          <w:sz w:val="21"/>
          <w:szCs w:val="21"/>
        </w:rPr>
        <w:t xml:space="preserve"> </w:t>
      </w:r>
    </w:p>
    <w:sectPr w:rsidR="00AE56B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Lohit Hindi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A7"/>
    <w:rsid w:val="000851A8"/>
    <w:rsid w:val="0013162D"/>
    <w:rsid w:val="002458E5"/>
    <w:rsid w:val="003F2A32"/>
    <w:rsid w:val="00567F87"/>
    <w:rsid w:val="005D6AE5"/>
    <w:rsid w:val="00706F07"/>
    <w:rsid w:val="007A6E4B"/>
    <w:rsid w:val="00883DE8"/>
    <w:rsid w:val="009810A7"/>
    <w:rsid w:val="00AE56BD"/>
    <w:rsid w:val="00B418AB"/>
    <w:rsid w:val="00ED50B4"/>
    <w:rsid w:val="00EF1D81"/>
    <w:rsid w:val="00F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CE280C-3130-4754-9F57-BC8D84D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560"/>
      <w:jc w:val="both"/>
    </w:pPr>
    <w:rPr>
      <w:rFonts w:ascii="Arial" w:hAnsi="Arial" w:cs="Arial"/>
      <w:lang w:val="uk-UA"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left="0" w:firstLine="0"/>
      <w:outlineLvl w:val="0"/>
    </w:pPr>
    <w:rPr>
      <w:sz w:val="22"/>
      <w:szCs w:val="22"/>
      <w:u w:val="single"/>
      <w:lang w:val="ru-RU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ind w:left="0" w:firstLine="0"/>
      <w:jc w:val="left"/>
      <w:outlineLvl w:val="1"/>
    </w:pPr>
    <w:rPr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AR PL SungtiL GB" w:hAnsi="Liberation Sans" w:cs="Lohit Hind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6">
    <w:name w:val="Body Text Indent"/>
    <w:basedOn w:val="a"/>
    <w:pPr>
      <w:widowControl/>
      <w:ind w:firstLine="0"/>
    </w:pPr>
    <w:rPr>
      <w:i/>
      <w:iCs/>
      <w:color w:val="000000"/>
      <w:sz w:val="21"/>
      <w:szCs w:val="21"/>
    </w:rPr>
  </w:style>
  <w:style w:type="paragraph" w:customStyle="1" w:styleId="21">
    <w:name w:val="Основной текст с отступом 21"/>
    <w:basedOn w:val="a"/>
    <w:pPr>
      <w:widowControl/>
      <w:ind w:firstLine="5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cp:lastPrinted>1899-12-31T22:00:00Z</cp:lastPrinted>
  <dcterms:created xsi:type="dcterms:W3CDTF">2018-12-12T12:11:00Z</dcterms:created>
  <dcterms:modified xsi:type="dcterms:W3CDTF">2019-03-25T15:33:00Z</dcterms:modified>
</cp:coreProperties>
</file>